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Муниципальное дошкольное образовательное учреждение</w:t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«Детский сад №23» комбинированного вида г.Шуя Ивановской области</w:t>
      </w:r>
    </w:p>
    <w:p>
      <w:pPr>
        <w:pStyle w:val="Normal"/>
        <w:spacing w:before="0" w:after="0"/>
        <w:jc w:val="center"/>
        <w:rPr>
          <w:rFonts w:ascii="XO Thames" w:hAnsi="XO Thames" w:cs="Times New Roman"/>
          <w:b/>
          <w:b/>
          <w:sz w:val="16"/>
          <w:szCs w:val="16"/>
        </w:rPr>
      </w:pPr>
      <w:r>
        <w:rPr>
          <w:rFonts w:cs="Times New Roman" w:ascii="XO Thames" w:hAnsi="XO Thames"/>
          <w:b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>Выписки из приказов о зачислении воспитанников за 2025 год</w:t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Style w:val="a3"/>
        <w:tblW w:w="9570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67"/>
        <w:gridCol w:w="3694"/>
        <w:gridCol w:w="2983"/>
        <w:gridCol w:w="2225"/>
      </w:tblGrid>
      <w:tr>
        <w:trPr/>
        <w:tc>
          <w:tcPr>
            <w:tcW w:w="6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Реквизиты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распорядительного акта</w:t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Наименование возрастной группы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Число детей, зачисленных в указанную возрастную группу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7-в от 04.02.2025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27-в от 12.05.2025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36-в от 18.06.2025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40-в от 30.06.2025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5.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-в от 3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«Капелька»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 xml:space="preserve">3 — 4 лет 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«Дружба»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старшая </w:t>
            </w:r>
            <w:r>
              <w:rPr>
                <w:rFonts w:ascii="XO Thames" w:hAnsi="XO Thames"/>
                <w:sz w:val="24"/>
                <w:szCs w:val="24"/>
              </w:rPr>
              <w:t>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  <w:r>
              <w:rPr>
                <w:rFonts w:ascii="XO Thames" w:hAnsi="XO Thames"/>
                <w:sz w:val="24"/>
                <w:szCs w:val="24"/>
              </w:rPr>
              <w:t xml:space="preserve"> — </w:t>
            </w:r>
            <w:r>
              <w:rPr>
                <w:rFonts w:ascii="XO Thames" w:hAnsi="XO Thames"/>
                <w:sz w:val="24"/>
                <w:szCs w:val="24"/>
              </w:rPr>
              <w:t>6</w:t>
            </w:r>
            <w:r>
              <w:rPr>
                <w:rFonts w:ascii="XO Thames" w:hAnsi="XO Thames"/>
                <w:sz w:val="24"/>
                <w:szCs w:val="24"/>
              </w:rPr>
              <w:t xml:space="preserve">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</w:t>
            </w:r>
            <w:r>
              <w:rPr>
                <w:rFonts w:ascii="XO Thames" w:hAnsi="XO Thames"/>
                <w:sz w:val="24"/>
                <w:szCs w:val="24"/>
              </w:rPr>
              <w:t>таршая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  <w:r>
              <w:rPr>
                <w:rFonts w:ascii="XO Thames" w:hAnsi="XO Thames"/>
                <w:sz w:val="24"/>
                <w:szCs w:val="24"/>
              </w:rPr>
              <w:t xml:space="preserve"> — </w:t>
            </w:r>
            <w:r>
              <w:rPr>
                <w:rFonts w:ascii="XO Thames" w:hAnsi="XO Thames"/>
                <w:sz w:val="24"/>
                <w:szCs w:val="24"/>
              </w:rPr>
              <w:t>6</w:t>
            </w:r>
            <w:r>
              <w:rPr>
                <w:rFonts w:ascii="XO Thames" w:hAnsi="XO Thames"/>
                <w:sz w:val="24"/>
                <w:szCs w:val="24"/>
              </w:rPr>
              <w:t xml:space="preserve">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«Кораблик»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старшая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 xml:space="preserve">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 xml:space="preserve"> – 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 xml:space="preserve">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старшая </w:t>
            </w:r>
            <w:r>
              <w:rPr>
                <w:rFonts w:ascii="XO Thames" w:hAnsi="XO Thames"/>
                <w:sz w:val="24"/>
                <w:szCs w:val="24"/>
              </w:rPr>
              <w:t>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  <w:r>
              <w:rPr>
                <w:rFonts w:ascii="XO Thames" w:hAnsi="XO Thames"/>
                <w:sz w:val="24"/>
                <w:szCs w:val="24"/>
              </w:rPr>
              <w:t xml:space="preserve"> — </w:t>
            </w:r>
            <w:r>
              <w:rPr>
                <w:rFonts w:ascii="XO Thames" w:hAnsi="XO Thames"/>
                <w:sz w:val="24"/>
                <w:szCs w:val="24"/>
              </w:rPr>
              <w:t>6</w:t>
            </w:r>
            <w:r>
              <w:rPr>
                <w:rFonts w:ascii="XO Thames" w:hAnsi="XO Thames"/>
                <w:sz w:val="24"/>
                <w:szCs w:val="24"/>
              </w:rPr>
              <w:t xml:space="preserve">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50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07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«Звёздочка»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 xml:space="preserve"> – 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 xml:space="preserve">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старшая </w:t>
            </w:r>
            <w:r>
              <w:rPr>
                <w:rFonts w:ascii="XO Thames" w:hAnsi="XO Thames"/>
                <w:sz w:val="24"/>
                <w:szCs w:val="24"/>
              </w:rPr>
              <w:t>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  <w:r>
              <w:rPr>
                <w:rFonts w:ascii="XO Thames" w:hAnsi="XO Thames"/>
                <w:sz w:val="24"/>
                <w:szCs w:val="24"/>
              </w:rPr>
              <w:t xml:space="preserve"> — </w:t>
            </w:r>
            <w:r>
              <w:rPr>
                <w:rFonts w:ascii="XO Thames" w:hAnsi="XO Thames"/>
                <w:sz w:val="24"/>
                <w:szCs w:val="24"/>
              </w:rPr>
              <w:t>6</w:t>
            </w:r>
            <w:r>
              <w:rPr>
                <w:rFonts w:ascii="XO Thames" w:hAnsi="XO Thames"/>
                <w:sz w:val="24"/>
                <w:szCs w:val="24"/>
              </w:rPr>
              <w:t xml:space="preserve">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63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05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66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14.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68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15.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71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«Сказка»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4 — 5 лет 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before="0" w:after="200"/>
        <w:jc w:val="center"/>
        <w:rPr>
          <w:rFonts w:ascii="XO Thames" w:hAnsi="XO Thames"/>
        </w:rPr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737" w:footer="595" w:bottom="7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roman"/>
    <w:pitch w:val="variable"/>
  </w:font>
  <w:font w:name="XO Thame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961468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b16e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b16e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DejaVu Sans" w:hAnsi="DejaVu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3425a"/>
    <w:pPr>
      <w:spacing w:before="0" w:after="20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60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LibreOffice/7.3.7.2$Linux_X86_64 LibreOffice_project/30$Build-2</Application>
  <AppVersion>15.0000</AppVersion>
  <Pages>2</Pages>
  <Words>343</Words>
  <Characters>1596</Characters>
  <CharactersWithSpaces>1820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2019-04-05T08:19:00Z</dcterms:created>
  <dc:creator>uzer</dc:creator>
  <dc:description/>
  <dc:language>ru-RU</dc:language>
  <cp:lastModifiedBy/>
  <dcterms:modified xsi:type="dcterms:W3CDTF">2025-09-19T17:41:37Z</dcterms:modified>
  <cp:revision>249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