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b/>
          <w:sz w:val="28"/>
          <w:szCs w:val="28"/>
        </w:rPr>
        <w:t>Муниципальное дошкольное образовательное учреждение</w:t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b/>
          <w:sz w:val="28"/>
          <w:szCs w:val="28"/>
        </w:rPr>
        <w:t>«Детский сад №23» комбинированного вида г.Шуя Ивановской области</w:t>
      </w:r>
    </w:p>
    <w:p>
      <w:pPr>
        <w:pStyle w:val="Normal"/>
        <w:spacing w:before="0" w:after="0"/>
        <w:jc w:val="center"/>
        <w:rPr>
          <w:rFonts w:ascii="XO Thames" w:hAnsi="XO Thames" w:cs="Times New Roman"/>
          <w:b/>
          <w:b/>
          <w:sz w:val="16"/>
          <w:szCs w:val="16"/>
        </w:rPr>
      </w:pPr>
      <w:r>
        <w:rPr>
          <w:rFonts w:cs="Times New Roman" w:ascii="XO Thames" w:hAnsi="XO Thames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cs="Times New Roman" w:ascii="XO Thames" w:hAnsi="XO Thames"/>
          <w:sz w:val="28"/>
          <w:szCs w:val="28"/>
        </w:rPr>
        <w:t>Выписки из приказов о зачислении воспитанников за 2023 год</w:t>
      </w:r>
    </w:p>
    <w:p>
      <w:pPr>
        <w:pStyle w:val="Normal"/>
        <w:spacing w:before="0" w:after="0"/>
        <w:jc w:val="center"/>
        <w:rPr>
          <w:rFonts w:ascii="XO Thames" w:hAnsi="XO Thames"/>
        </w:rPr>
      </w:pPr>
      <w:r>
        <w:rPr>
          <w:rFonts w:ascii="XO Thames" w:hAnsi="XO Thames"/>
        </w:rPr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667"/>
        <w:gridCol w:w="3694"/>
        <w:gridCol w:w="2983"/>
        <w:gridCol w:w="2225"/>
      </w:tblGrid>
      <w:tr>
        <w:trPr/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Реквизиты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распорядительного акта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Наименование возрастной группы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Число детей, зачисленных в указанную возрастную группу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1-в от 16.01.2023г.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 – 3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</w:tr>
      <w:tr>
        <w:trPr/>
        <w:tc>
          <w:tcPr>
            <w:tcW w:w="667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2.</w:t>
            </w:r>
          </w:p>
        </w:tc>
        <w:tc>
          <w:tcPr>
            <w:tcW w:w="3694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5-в от 26.01.2023г.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«Дружба»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5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«Сказка»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17-в от 20.03.2023г.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«Сказка»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b/>
                <w:kern w:val="0"/>
                <w:sz w:val="24"/>
                <w:szCs w:val="24"/>
                <w:lang w:val="ru-RU" w:eastAsia="en-US" w:bidi="ar-SA"/>
              </w:rPr>
              <w:t>Приказ № 26-в от 11.04.2023г.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«Звёздочка»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5.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38-в от 18.05.2023г.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кратковременного пребывания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Лекотека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7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67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6.</w:t>
            </w:r>
          </w:p>
        </w:tc>
        <w:tc>
          <w:tcPr>
            <w:tcW w:w="3694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48-в от 31.07.2023г.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«Капелька»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 — 3 года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 — 3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«Дружба»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«Цветик-Семицветик»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«Кораблик»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старшая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6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7.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49-в от 04.08.2023г.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  <w:szCs w:val="24"/>
              </w:rPr>
              <w:t>1 — 3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67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8.</w:t>
            </w:r>
          </w:p>
        </w:tc>
        <w:tc>
          <w:tcPr>
            <w:tcW w:w="3694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50-в от 07.08.2023г.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кратковременного пребывания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«Круг друзей»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4 – 8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кратковременного пребывания компенсирующей направленности лекотека «Улыбка»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8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  <w:szCs w:val="24"/>
              </w:rPr>
              <w:t>1 — 3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«Дружба»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2-я младшая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4 года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9.</w:t>
            </w:r>
          </w:p>
        </w:tc>
        <w:tc>
          <w:tcPr>
            <w:tcW w:w="3694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51-в от 10.08.2023г.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  <w:szCs w:val="24"/>
              </w:rPr>
              <w:t>1 — 3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«Капелька»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 — 3 года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10.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52-в от 10.08.2023г.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«Капелька»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 — 3 года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11.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54-в от 24.08.2023г.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«Сказка»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старшая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 — 6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12.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56-в от 25.08.2023г.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«Любознайки»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старшая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 — 6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13.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58-в от 31.08.2023г.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«Любознайки»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старшая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 — 6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14.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63-в от 08.09.2023г.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«Пчёлки»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ранний возраст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  <w:sz w:val="24"/>
                <w:szCs w:val="24"/>
              </w:rPr>
              <w:t>1 — 3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15.</w:t>
            </w:r>
          </w:p>
        </w:tc>
        <w:tc>
          <w:tcPr>
            <w:tcW w:w="3694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72-в от 06.10.2023г.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«Цветик-Семицветик»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подготовительная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6 – 7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</w:r>
          </w:p>
        </w:tc>
        <w:tc>
          <w:tcPr>
            <w:tcW w:w="3694" w:type="dxa"/>
            <w:vMerge w:val="continue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" w:cstheme="minorBidi" w:ascii="XO Thames" w:hAnsi="XO Thames"/>
                <w:sz w:val="24"/>
                <w:szCs w:val="24"/>
                <w:shd w:fill="auto" w:val="clear"/>
              </w:rPr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Группа №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«Сказка»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старшая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5 — 6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16.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Приказ № 73-в от 12.10.2023г.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№ 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«Кораблик»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старшая компенсирующей направленности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XO Thames" w:hAnsi="XO Thames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5 – 6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17.</w:t>
            </w:r>
          </w:p>
        </w:tc>
        <w:tc>
          <w:tcPr>
            <w:tcW w:w="3694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XO Thames" w:hAnsi="XO Thames" w:cs="" w:cstheme="minorBid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Приказ № </w:t>
            </w: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91</w:t>
            </w: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-в от </w:t>
            </w: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05</w:t>
            </w: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.1</w:t>
            </w: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</w:t>
            </w:r>
            <w:r>
              <w:rPr>
                <w:rFonts w:eastAsia="Calibri" w:cs="Times New Roman" w:ascii="XO Thames" w:hAnsi="XO Thames" w:eastAsiaTheme="minorHAnsi"/>
                <w:b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.2023г.</w:t>
            </w:r>
          </w:p>
        </w:tc>
        <w:tc>
          <w:tcPr>
            <w:tcW w:w="2983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Группа кратковременного пребывания компенсирующей направленности лекотека «Улыбка»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XO Thames" w:hAnsi="XO Thames"/>
                <w:kern w:val="0"/>
                <w:sz w:val="24"/>
                <w:szCs w:val="24"/>
                <w:lang w:val="ru-RU" w:eastAsia="en-US" w:bidi="ar-SA"/>
              </w:rPr>
              <w:t>3 – 8 лет</w:t>
            </w:r>
          </w:p>
        </w:tc>
        <w:tc>
          <w:tcPr>
            <w:tcW w:w="2225" w:type="dxa"/>
            <w:tcBorders>
              <w:top w:val="nil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before="0" w:after="200"/>
        <w:jc w:val="center"/>
        <w:rPr>
          <w:rFonts w:ascii="XO Thames" w:hAnsi="XO Thames"/>
        </w:rPr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737" w:footer="595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XO Thame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9986585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b16e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b16e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425a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2b1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2b1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LibreOffice/7.3.7.2$Linux_X86_64 LibreOffice_project/30$Build-2</Application>
  <AppVersion>15.0000</AppVersion>
  <Pages>3</Pages>
  <Words>408</Words>
  <Characters>2004</Characters>
  <CharactersWithSpaces>2267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2019-04-05T08:19:00Z</dcterms:created>
  <dc:creator>uzer</dc:creator>
  <dc:description/>
  <dc:language>ru-RU</dc:language>
  <cp:lastModifiedBy/>
  <dcterms:modified xsi:type="dcterms:W3CDTF">2023-12-05T16:47:46Z</dcterms:modified>
  <cp:revision>233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